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1C5C4C" w:rsidRPr="00D00931" w:rsidTr="009F4E9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C4C" w:rsidRPr="00D00931" w:rsidRDefault="001C5C4C" w:rsidP="009F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РАБОТ В РАМКАХ КОНКУРСА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8"/>
              <w:gridCol w:w="6757"/>
              <w:gridCol w:w="1608"/>
              <w:gridCol w:w="36"/>
            </w:tblGrid>
            <w:tr w:rsidR="001C5C4C" w:rsidRPr="00D00931" w:rsidTr="009F4E96">
              <w:trPr>
                <w:trHeight w:val="615"/>
                <w:tblCellSpacing w:w="0" w:type="dxa"/>
              </w:trPr>
              <w:tc>
                <w:tcPr>
                  <w:tcW w:w="93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C5C4C" w:rsidRPr="00D00931" w:rsidRDefault="001C5C4C" w:rsidP="009F4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67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Критерий </w:t>
                  </w:r>
                </w:p>
              </w:tc>
              <w:tc>
                <w:tcPr>
                  <w:tcW w:w="16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Максимальный </w:t>
                  </w:r>
                </w:p>
                <w:p w:rsidR="001C5C4C" w:rsidRPr="00D00931" w:rsidRDefault="001C5C4C" w:rsidP="009F4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балл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rHeight w:val="6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Общая характеристика представляемого материала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`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Оригинальность (отличительные особенности) предлагаемого подхода относительно традиционных аналогичных учебно-методических материалов.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Качество методического сопровождения (подробные методические рекомендации для учителей и пр.), организационной документации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Новое качество учебного процесса, которое может быть обеспечено данной разработкой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`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1.3.1.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Ориентация образовательного процесса на новые результаты обучения (компетентности, </w:t>
                  </w:r>
                  <w:proofErr w:type="spellStart"/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общеучебные</w:t>
                  </w:r>
                  <w:proofErr w:type="spellEnd"/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умения и т.д.)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1.3.2.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новых видов учебной деятельности (поиск, оценка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отбор </w:t>
                  </w: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др.); Ориентация на разнообразие форм познавательной деятельности, дифференцированную работу учащихся, использование различных видов индивидуальной и групповой деятельности учащихся.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1.3.3.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</w:t>
                  </w:r>
                  <w:proofErr w:type="spellStart"/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здоровьесберегающих</w:t>
                  </w:r>
                  <w:proofErr w:type="spellEnd"/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условий образовательной деятельности учителя и учащихся.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rHeight w:val="435"/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1.3.4.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Учет возрастных и психологических особенностей учащихся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rHeight w:val="75"/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1.3.5.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Интеграция разработки с действующей программой и учебным планом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контрольно-оценочной деятельности в образовательном процессе.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`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1.4.1.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Оптимальность и разнообразие предлагаемых форм и методов контроля учебных достижений школьников (промежуточных, итоговых).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1.4.2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Использование нетрадиционных форм контроля.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rHeight w:val="345"/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Качество </w:t>
                  </w:r>
                  <w:proofErr w:type="spellStart"/>
                  <w:r w:rsidRPr="00D009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мультимедийного</w:t>
                  </w:r>
                  <w:proofErr w:type="spellEnd"/>
                  <w:r w:rsidRPr="00D009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сопровождения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наглядности.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`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rHeight w:val="525"/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Целесообразность использования таблиц, рисунков, </w:t>
                  </w:r>
                  <w:proofErr w:type="spellStart"/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анимаций</w:t>
                  </w:r>
                  <w:proofErr w:type="spellEnd"/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обеспечивающих комфортность в обучении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rHeight w:val="375"/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Использование звукового ряда и его гармоничность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rHeight w:val="375"/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7E4849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7E4849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Использование видеоматериалов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rHeight w:val="360"/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Социальная и воспитательная значимость разработки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Максимальная сумма баллов 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C4C" w:rsidRPr="00D00931" w:rsidTr="009F4E96">
              <w:trPr>
                <w:trHeight w:val="640"/>
                <w:tblCellSpacing w:w="0" w:type="dxa"/>
              </w:trPr>
              <w:tc>
                <w:tcPr>
                  <w:tcW w:w="930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Общий комментарий эксперта: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5C4C" w:rsidRPr="00D00931" w:rsidRDefault="001C5C4C" w:rsidP="009F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Предъявляемые критерии оцениваются экспертом по следующей шкале: </w:t>
            </w:r>
          </w:p>
          <w:p w:rsidR="001C5C4C" w:rsidRPr="00D00931" w:rsidRDefault="001C5C4C" w:rsidP="009F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баллов – данный признак разработки полностью отсутствует; </w:t>
            </w:r>
          </w:p>
          <w:p w:rsidR="001C5C4C" w:rsidRPr="00D00931" w:rsidRDefault="001C5C4C" w:rsidP="009F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балл – слабо отражён; </w:t>
            </w:r>
          </w:p>
          <w:p w:rsidR="001C5C4C" w:rsidRPr="00D00931" w:rsidRDefault="001C5C4C" w:rsidP="009F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балла – в основном присутствует; </w:t>
            </w:r>
          </w:p>
          <w:p w:rsidR="001C5C4C" w:rsidRDefault="001C5C4C" w:rsidP="009F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балла – данный признак гармонично вписывается в общую концепцию разработки. </w:t>
            </w:r>
          </w:p>
          <w:p w:rsidR="001C5C4C" w:rsidRPr="00D00931" w:rsidRDefault="001C5C4C" w:rsidP="009F4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C4C" w:rsidRPr="00D00931" w:rsidRDefault="001C5C4C" w:rsidP="009F4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ЗАЯВКА НА УЧАСТИЕ В КОНКУРСЕ</w:t>
            </w:r>
            <w:r w:rsidRPr="00D0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933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28"/>
              <w:gridCol w:w="4211"/>
            </w:tblGrid>
            <w:tr w:rsidR="001C5C4C" w:rsidRPr="00D00931" w:rsidTr="009F4E96">
              <w:trPr>
                <w:tblCellSpacing w:w="0" w:type="dxa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</w:rPr>
                    <w:t xml:space="preserve">Тема (название) работы </w:t>
                  </w:r>
                </w:p>
              </w:tc>
              <w:tc>
                <w:tcPr>
                  <w:tcW w:w="4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`</w:t>
                  </w: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Номинация </w:t>
                  </w:r>
                </w:p>
              </w:tc>
              <w:tc>
                <w:tcPr>
                  <w:tcW w:w="4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`</w:t>
                  </w:r>
                </w:p>
              </w:tc>
            </w:tr>
            <w:tr w:rsidR="001C5C4C" w:rsidRPr="00D00931" w:rsidTr="009F4E96">
              <w:trPr>
                <w:trHeight w:val="1975"/>
                <w:tblCellSpacing w:w="0" w:type="dxa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Краткая аннотация работы </w:t>
                  </w:r>
                </w:p>
              </w:tc>
              <w:tc>
                <w:tcPr>
                  <w:tcW w:w="4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`</w:t>
                  </w:r>
                </w:p>
              </w:tc>
            </w:tr>
            <w:tr w:rsidR="001C5C4C" w:rsidRPr="00D00931" w:rsidTr="009F4E96">
              <w:trPr>
                <w:trHeight w:val="976"/>
                <w:tblCellSpacing w:w="0" w:type="dxa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Использование ИКТ</w:t>
                  </w:r>
                </w:p>
              </w:tc>
              <w:tc>
                <w:tcPr>
                  <w:tcW w:w="4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`</w:t>
                  </w: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Автор/авторы </w:t>
                  </w:r>
                </w:p>
                <w:p w:rsidR="001C5C4C" w:rsidRPr="00D00931" w:rsidRDefault="001C5C4C" w:rsidP="009F4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(ФИО, должность) </w:t>
                  </w:r>
                </w:p>
              </w:tc>
              <w:tc>
                <w:tcPr>
                  <w:tcW w:w="4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`</w:t>
                  </w: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4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Перечень конкурсных материалов </w:t>
                  </w:r>
                </w:p>
              </w:tc>
              <w:tc>
                <w:tcPr>
                  <w:tcW w:w="4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</w:tr>
            <w:tr w:rsidR="001C5C4C" w:rsidRPr="00D00931" w:rsidTr="009F4E96">
              <w:trPr>
                <w:tblCellSpacing w:w="0" w:type="dxa"/>
              </w:trPr>
              <w:tc>
                <w:tcPr>
                  <w:tcW w:w="93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1C5C4C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C5C4C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________________/_________________</w:t>
                  </w:r>
                </w:p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(личная подпись) ФИ О конкурсанта</w:t>
                  </w:r>
                </w:p>
                <w:p w:rsidR="001C5C4C" w:rsidRPr="00D00931" w:rsidRDefault="001C5C4C" w:rsidP="009F4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ата </w:t>
                  </w:r>
                  <w:r w:rsidRPr="00D00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 </w:t>
                  </w:r>
                </w:p>
              </w:tc>
            </w:tr>
          </w:tbl>
          <w:p w:rsidR="001C5C4C" w:rsidRPr="00D00931" w:rsidRDefault="001C5C4C" w:rsidP="009F4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5C4C" w:rsidRPr="00D00931" w:rsidRDefault="001C5C4C" w:rsidP="001C5C4C">
      <w:pPr>
        <w:rPr>
          <w:rFonts w:ascii="Times New Roman" w:hAnsi="Times New Roman" w:cs="Times New Roman"/>
          <w:sz w:val="24"/>
          <w:szCs w:val="24"/>
        </w:rPr>
      </w:pPr>
    </w:p>
    <w:p w:rsidR="00000000" w:rsidRDefault="001C5C4C"/>
    <w:sectPr w:rsidR="00000000" w:rsidSect="00784DEB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282"/>
      <w:docPartObj>
        <w:docPartGallery w:val="Page Numbers (Bottom of Page)"/>
        <w:docPartUnique/>
      </w:docPartObj>
    </w:sdtPr>
    <w:sdtEndPr/>
    <w:sdtContent>
      <w:p w:rsidR="00A12AC0" w:rsidRDefault="001C5C4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2AC0" w:rsidRDefault="001C5C4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C4C"/>
    <w:rsid w:val="001C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5C4C"/>
  </w:style>
  <w:style w:type="paragraph" w:styleId="a5">
    <w:name w:val="Balloon Text"/>
    <w:basedOn w:val="a"/>
    <w:link w:val="a6"/>
    <w:uiPriority w:val="99"/>
    <w:semiHidden/>
    <w:unhideWhenUsed/>
    <w:rsid w:val="001C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>Школа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2009-11-17T04:57:00Z</cp:lastPrinted>
  <dcterms:created xsi:type="dcterms:W3CDTF">2009-11-17T04:56:00Z</dcterms:created>
  <dcterms:modified xsi:type="dcterms:W3CDTF">2009-11-17T04:57:00Z</dcterms:modified>
</cp:coreProperties>
</file>